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5" w:rsidRDefault="00CD3849" w:rsidP="00CD38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ООО «Дионис»</w:t>
      </w:r>
    </w:p>
    <w:p w:rsidR="00CD3849" w:rsidRPr="00A6790F" w:rsidRDefault="00CD3849" w:rsidP="00CD3849">
      <w:pPr>
        <w:ind w:firstLine="0"/>
        <w:jc w:val="center"/>
        <w:rPr>
          <w:sz w:val="20"/>
        </w:rPr>
      </w:pPr>
      <w:r w:rsidRPr="00A6790F">
        <w:rPr>
          <w:sz w:val="20"/>
        </w:rPr>
        <w:t>(наименование туристского предприятия, обслуживающего маршрут)</w:t>
      </w:r>
    </w:p>
    <w:p w:rsidR="00CD3849" w:rsidRDefault="00CD3849" w:rsidP="00CD3849">
      <w:pPr>
        <w:ind w:firstLine="0"/>
        <w:jc w:val="center"/>
        <w:rPr>
          <w:sz w:val="24"/>
          <w:szCs w:val="24"/>
        </w:rPr>
      </w:pPr>
    </w:p>
    <w:p w:rsidR="00CD3849" w:rsidRDefault="00CD3849" w:rsidP="00CD38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КАРТА </w:t>
      </w:r>
    </w:p>
    <w:p w:rsidR="00CD3849" w:rsidRDefault="00CD3849" w:rsidP="00CD38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Туристского путешествия по маршруту</w:t>
      </w:r>
    </w:p>
    <w:p w:rsidR="00CD3849" w:rsidRPr="00A6790F" w:rsidRDefault="00CD3849" w:rsidP="00CD3849">
      <w:pPr>
        <w:ind w:firstLine="0"/>
        <w:jc w:val="center"/>
        <w:rPr>
          <w:sz w:val="24"/>
          <w:szCs w:val="24"/>
          <w:u w:val="single"/>
        </w:rPr>
      </w:pPr>
      <w:r w:rsidRPr="00A6790F">
        <w:rPr>
          <w:sz w:val="24"/>
          <w:szCs w:val="24"/>
          <w:u w:val="single"/>
        </w:rPr>
        <w:t>«Православный Кольский полуостров»</w:t>
      </w:r>
      <w:r w:rsidRPr="00A6790F">
        <w:rPr>
          <w:sz w:val="24"/>
          <w:szCs w:val="24"/>
          <w:u w:val="single"/>
        </w:rPr>
        <w:tab/>
      </w:r>
      <w:r w:rsidRPr="00A6790F">
        <w:rPr>
          <w:sz w:val="24"/>
          <w:szCs w:val="24"/>
          <w:u w:val="single"/>
        </w:rPr>
        <w:tab/>
        <w:t>на 2017</w:t>
      </w:r>
      <w:r w:rsidR="00A6790F" w:rsidRPr="00A6790F">
        <w:rPr>
          <w:sz w:val="24"/>
          <w:szCs w:val="24"/>
          <w:u w:val="single"/>
        </w:rPr>
        <w:t xml:space="preserve"> </w:t>
      </w:r>
      <w:r w:rsidRPr="00A6790F">
        <w:rPr>
          <w:sz w:val="24"/>
          <w:szCs w:val="24"/>
          <w:u w:val="single"/>
        </w:rPr>
        <w:t>г.</w:t>
      </w:r>
    </w:p>
    <w:p w:rsidR="00CD3849" w:rsidRDefault="00CD3849" w:rsidP="00CD38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маршрута)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3849" w:rsidRDefault="00CD3849" w:rsidP="00CD3849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показатели маршрута</w:t>
      </w:r>
      <w:bookmarkStart w:id="0" w:name="_GoBack"/>
      <w:bookmarkEnd w:id="0"/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маршрута: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Комбинированный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Категория сложности: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Протяжённость маршрута (км):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пешком: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автобусе: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путешествия (сут):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4д./3н.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Число туристских групп: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Число туристов в группе: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Всего туристов по маршруту: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Всего человеко-дней обслуживания: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1440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Начало обслуживания на маршруте первой группы: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01.01.17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Начало обслуживания на маршруте последней группы: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16.12.17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Конец обслуживания последней группы: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20.12.17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Стоимость путёвки: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34 125руб.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3"/>
        <w:gridCol w:w="2464"/>
      </w:tblGrid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туристов за месяц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заезда туристских групп по месяцам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групп в месяц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01.01.17 – 04.01.17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16.01.17 – 20.01.17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01.02.17 – 04.02.17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16.02.17 – 20.02.17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01.03.17 – 04.03.17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16.03.17 – 20.03.17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01.04.17 – 04.04.17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16.04.17 – 20.04.17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01.05.17 – 04.05.17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16.05.17 – 20.05.17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 – 04.06.17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16.06.17 – 20.06.17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01.07.17 – 04.07.17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16.07.17 – 20.07.17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01.08.17 – 04.08.17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16.08.17 – 20.08.17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 – 04.09.17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16.09.17 – 20.09.17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 – 04.10.17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16.10.17 – 20.10.17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 – 04.11.17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16.11.17 – 20.11.17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849" w:rsidTr="00CD3849">
        <w:tc>
          <w:tcPr>
            <w:tcW w:w="1526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0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01.12.17 – 04.12.17</w:t>
            </w:r>
          </w:p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16.12.17 – 20.12.17</w:t>
            </w:r>
          </w:p>
        </w:tc>
        <w:tc>
          <w:tcPr>
            <w:tcW w:w="2464" w:type="dxa"/>
          </w:tcPr>
          <w:p w:rsidR="00CD3849" w:rsidRDefault="00CD3849" w:rsidP="00CD38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D3849" w:rsidRDefault="00CD3849" w:rsidP="00CD3849">
      <w:pPr>
        <w:ind w:firstLine="0"/>
        <w:jc w:val="left"/>
        <w:rPr>
          <w:sz w:val="24"/>
          <w:szCs w:val="24"/>
        </w:rPr>
      </w:pP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туристского предприятия,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 которого начинается путешествие: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Мурманск, ул. Пушкина, д.10</w:t>
      </w:r>
    </w:p>
    <w:p w:rsidR="00CD3849" w:rsidRDefault="00CD3849" w:rsidP="00CD3849">
      <w:pPr>
        <w:ind w:firstLine="0"/>
        <w:jc w:val="left"/>
        <w:rPr>
          <w:sz w:val="24"/>
          <w:szCs w:val="24"/>
        </w:rPr>
      </w:pPr>
    </w:p>
    <w:p w:rsidR="00CD3849" w:rsidRDefault="00CD3849" w:rsidP="00CD3849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обслуживания туристов в путешествии по маршруту: </w:t>
      </w:r>
    </w:p>
    <w:p w:rsidR="00CD3849" w:rsidRDefault="00CD3849" w:rsidP="00CD3849">
      <w:pPr>
        <w:jc w:val="left"/>
        <w:rPr>
          <w:sz w:val="24"/>
          <w:szCs w:val="24"/>
        </w:rPr>
      </w:pPr>
      <w:r w:rsidRPr="00CD3849">
        <w:rPr>
          <w:sz w:val="24"/>
          <w:szCs w:val="24"/>
        </w:rPr>
        <w:t>Мурманск – Печенга – Хибины – Кандалакша – Умба – Варзуга – Кандалакша</w:t>
      </w:r>
      <w:r>
        <w:rPr>
          <w:sz w:val="24"/>
          <w:szCs w:val="24"/>
        </w:rPr>
        <w:t>: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Прибытие группы в Мурманск;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Паломническая поездка по городу;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Поездка в Печенгу – Печенгский мужской монастырь;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Отправление в Мурманск;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Поездка в Хибиногоский женский монастырь;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Поездка в Кировский ботанический сад;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Прибытие в Кандалакшу;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Посещение Умбы и Варзуги;</w:t>
      </w:r>
    </w:p>
    <w:p w:rsidR="00CD3849" w:rsidRDefault="00CD3849" w:rsidP="00CD3849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Возвращение в Кандалакшу</w:t>
      </w:r>
      <w:r w:rsidR="00702BA7">
        <w:rPr>
          <w:sz w:val="24"/>
          <w:szCs w:val="24"/>
        </w:rPr>
        <w:t>, отправка туристов на Ж/Д</w:t>
      </w:r>
      <w:r w:rsidR="00297BFB">
        <w:rPr>
          <w:sz w:val="24"/>
          <w:szCs w:val="24"/>
        </w:rPr>
        <w:t xml:space="preserve"> вокзал.</w:t>
      </w:r>
    </w:p>
    <w:p w:rsidR="00297BFB" w:rsidRDefault="00297BF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BFB" w:rsidRDefault="00297BFB" w:rsidP="00297BFB">
      <w:pPr>
        <w:ind w:firstLine="0"/>
        <w:jc w:val="left"/>
        <w:rPr>
          <w:sz w:val="24"/>
          <w:szCs w:val="24"/>
        </w:rPr>
        <w:sectPr w:rsidR="00297BFB" w:rsidSect="00CD3849">
          <w:pgSz w:w="11906" w:h="16838"/>
          <w:pgMar w:top="1134" w:right="1418" w:bottom="1134" w:left="851" w:header="708" w:footer="708" w:gutter="0"/>
          <w:cols w:space="708"/>
          <w:docGrid w:linePitch="381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4259"/>
        <w:gridCol w:w="2283"/>
        <w:gridCol w:w="2330"/>
      </w:tblGrid>
      <w:tr w:rsidR="00297BFB" w:rsidTr="00922EFB">
        <w:tc>
          <w:tcPr>
            <w:tcW w:w="2957" w:type="dxa"/>
          </w:tcPr>
          <w:p w:rsidR="00297BFB" w:rsidRDefault="00297BFB" w:rsidP="00297B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Населённые пункты, расстояния между ними, способы передвижения, время прибытия в пункт и выезда из него</w:t>
            </w:r>
          </w:p>
        </w:tc>
        <w:tc>
          <w:tcPr>
            <w:tcW w:w="2957" w:type="dxa"/>
          </w:tcPr>
          <w:p w:rsidR="00297BFB" w:rsidRDefault="00297BFB" w:rsidP="00297B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туристских предприятий и условия размещения</w:t>
            </w:r>
          </w:p>
        </w:tc>
        <w:tc>
          <w:tcPr>
            <w:tcW w:w="4259" w:type="dxa"/>
          </w:tcPr>
          <w:p w:rsidR="00297BFB" w:rsidRDefault="00297BFB" w:rsidP="00297B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 туристские услуги.</w:t>
            </w:r>
          </w:p>
          <w:p w:rsidR="00297BFB" w:rsidRDefault="00297BFB" w:rsidP="00297B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экскурсий (с перечнем основных объектов показа), туристских прогулок и походов</w:t>
            </w:r>
          </w:p>
        </w:tc>
        <w:tc>
          <w:tcPr>
            <w:tcW w:w="2283" w:type="dxa"/>
          </w:tcPr>
          <w:p w:rsidR="00297BFB" w:rsidRDefault="00297BFB" w:rsidP="00297B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Внутримаршрутные перевозки</w:t>
            </w:r>
          </w:p>
        </w:tc>
        <w:tc>
          <w:tcPr>
            <w:tcW w:w="2330" w:type="dxa"/>
          </w:tcPr>
          <w:p w:rsidR="00297BFB" w:rsidRDefault="00297BFB" w:rsidP="00297B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Экскурсионные расходы на 1 чел.</w:t>
            </w:r>
          </w:p>
        </w:tc>
      </w:tr>
      <w:tr w:rsidR="00297BFB" w:rsidTr="00922EFB">
        <w:tc>
          <w:tcPr>
            <w:tcW w:w="2957" w:type="dxa"/>
          </w:tcPr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1:</w:t>
            </w:r>
          </w:p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Прибытие в Мурманск.</w:t>
            </w:r>
          </w:p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12:00 – Гостиница «Моряк»</w:t>
            </w:r>
            <w:r w:rsidR="003F5CC6">
              <w:rPr>
                <w:sz w:val="24"/>
                <w:szCs w:val="24"/>
              </w:rPr>
              <w:t>.</w:t>
            </w:r>
          </w:p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18:30 – Гостиница «Моряк»</w:t>
            </w:r>
            <w:r w:rsidR="003F5CC6">
              <w:rPr>
                <w:sz w:val="24"/>
                <w:szCs w:val="24"/>
              </w:rPr>
              <w:t>.</w:t>
            </w:r>
          </w:p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 – Ужин</w:t>
            </w:r>
            <w:r w:rsidR="003F5CC6">
              <w:rPr>
                <w:sz w:val="24"/>
                <w:szCs w:val="24"/>
              </w:rPr>
              <w:t xml:space="preserve"> в гостинице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Ж/Д вокзал;</w:t>
            </w:r>
          </w:p>
          <w:p w:rsidR="00297BFB" w:rsidRDefault="00297B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«Моряк»</w:t>
            </w:r>
            <w:r w:rsidR="003F5CC6">
              <w:rPr>
                <w:sz w:val="24"/>
                <w:szCs w:val="24"/>
              </w:rPr>
              <w:t xml:space="preserve">, стандартные номера, 5 </w:t>
            </w:r>
            <w:r w:rsidR="003F5CC6">
              <w:rPr>
                <w:sz w:val="24"/>
                <w:szCs w:val="24"/>
                <w:lang w:val="en-US"/>
              </w:rPr>
              <w:t>DLB</w:t>
            </w:r>
            <w:r>
              <w:rPr>
                <w:sz w:val="24"/>
                <w:szCs w:val="24"/>
              </w:rPr>
              <w:t xml:space="preserve">, </w:t>
            </w:r>
            <w:r w:rsidR="003F5CC6">
              <w:rPr>
                <w:sz w:val="24"/>
                <w:szCs w:val="24"/>
                <w:lang w:val="en-US"/>
              </w:rPr>
              <w:t>HB</w:t>
            </w:r>
            <w:r w:rsidR="003F5CC6">
              <w:rPr>
                <w:sz w:val="24"/>
                <w:szCs w:val="24"/>
              </w:rPr>
              <w:t>.</w:t>
            </w:r>
          </w:p>
          <w:p w:rsidR="003F5CC6" w:rsidRP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 «</w:t>
            </w:r>
            <w:r>
              <w:rPr>
                <w:sz w:val="24"/>
                <w:szCs w:val="24"/>
                <w:lang w:val="en-US"/>
              </w:rPr>
              <w:t>Amigos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9" w:type="dxa"/>
          </w:tcPr>
          <w:p w:rsidR="00297BFB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14:30 – Паломническая поездка к: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Поклонному кресту на месте закладки города;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Памятнику святым равноапостольным Кириллу и Мефодию;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Храму Святого Великомученика и Целителя Пантелеимона.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18:00 – Поездка по святым местам города: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Храм Спаса на Водах и мемориальный комплекс памяти погибшим морякам;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Храм Всех святых;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Церковь Введения во храм Пресвятой Богородицы;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Свято-Никольский кафедральный собор.</w:t>
            </w:r>
          </w:p>
        </w:tc>
        <w:tc>
          <w:tcPr>
            <w:tcW w:w="2283" w:type="dxa"/>
          </w:tcPr>
          <w:p w:rsidR="00297BFB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330" w:type="dxa"/>
          </w:tcPr>
          <w:p w:rsidR="00297BFB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– 150 руб.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 – 350 руб.</w:t>
            </w:r>
          </w:p>
        </w:tc>
      </w:tr>
      <w:tr w:rsidR="00297BFB" w:rsidTr="00922EFB">
        <w:tc>
          <w:tcPr>
            <w:tcW w:w="2957" w:type="dxa"/>
          </w:tcPr>
          <w:p w:rsidR="00297BFB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2: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 – Завтрак в гостинице «Моряк».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13:30 – Мурманск – Печенга.</w:t>
            </w:r>
          </w:p>
          <w:p w:rsidR="003F5CC6" w:rsidRDefault="003F5CC6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14:30 – Обед </w:t>
            </w:r>
            <w:r w:rsidR="00922EFB">
              <w:rPr>
                <w:sz w:val="24"/>
                <w:szCs w:val="24"/>
              </w:rPr>
              <w:t>в монастырской</w:t>
            </w:r>
            <w:r>
              <w:rPr>
                <w:sz w:val="24"/>
                <w:szCs w:val="24"/>
              </w:rPr>
              <w:t xml:space="preserve"> трапезной</w:t>
            </w:r>
            <w:r w:rsidR="00922EFB">
              <w:rPr>
                <w:sz w:val="24"/>
                <w:szCs w:val="24"/>
              </w:rPr>
              <w:t>.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19:20 – Печенга – Мурманск.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19:50 – 20:50 – Ужин в гостинице «Моряк».</w:t>
            </w:r>
          </w:p>
        </w:tc>
        <w:tc>
          <w:tcPr>
            <w:tcW w:w="2957" w:type="dxa"/>
          </w:tcPr>
          <w:p w:rsidR="00297B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«Моряк», стандартные номера, 5 </w:t>
            </w:r>
            <w:r>
              <w:rPr>
                <w:sz w:val="24"/>
                <w:szCs w:val="24"/>
                <w:lang w:val="en-US"/>
              </w:rPr>
              <w:t>DLB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HB</w:t>
            </w:r>
            <w:r>
              <w:rPr>
                <w:sz w:val="24"/>
                <w:szCs w:val="24"/>
              </w:rPr>
              <w:t>.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Печенгский монастырь.</w:t>
            </w:r>
          </w:p>
        </w:tc>
        <w:tc>
          <w:tcPr>
            <w:tcW w:w="4259" w:type="dxa"/>
          </w:tcPr>
          <w:p w:rsidR="00297B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17:00 – Паломническая поездка к: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Трифонову Печенгскому мужскому монастырю, осмотр нижнего монастыря;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Верхний монастырь: могила преподобного Трифона, показной холм;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Воинское кладюище.</w:t>
            </w:r>
          </w:p>
        </w:tc>
        <w:tc>
          <w:tcPr>
            <w:tcW w:w="2283" w:type="dxa"/>
          </w:tcPr>
          <w:p w:rsidR="00297B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330" w:type="dxa"/>
          </w:tcPr>
          <w:p w:rsidR="00297B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– 150 руб.</w:t>
            </w:r>
          </w:p>
        </w:tc>
      </w:tr>
      <w:tr w:rsidR="00297BFB" w:rsidTr="00922EFB">
        <w:tc>
          <w:tcPr>
            <w:tcW w:w="2957" w:type="dxa"/>
          </w:tcPr>
          <w:p w:rsidR="00297B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3: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 – Завтрак в гостинице «Моряк».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14:00 – Мурманск – Хибины.</w:t>
            </w:r>
          </w:p>
          <w:p w:rsidR="00922EFB" w:rsidRDefault="00922EFB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 – Обед в монастырской трапезной.</w:t>
            </w:r>
          </w:p>
          <w:p w:rsidR="0036641D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 – Ужин в монастырской трапезной.</w:t>
            </w:r>
          </w:p>
          <w:p w:rsidR="0036641D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 – Прибытие в Кандалакшу, Гостиница «Беломорье»</w:t>
            </w:r>
            <w:r w:rsidR="00702BA7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36641D" w:rsidRDefault="0036641D" w:rsidP="00366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«Моряк», стандартные номера, 5 </w:t>
            </w:r>
            <w:r>
              <w:rPr>
                <w:sz w:val="24"/>
                <w:szCs w:val="24"/>
                <w:lang w:val="en-US"/>
              </w:rPr>
              <w:t>DLB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HB</w:t>
            </w:r>
            <w:r>
              <w:rPr>
                <w:sz w:val="24"/>
                <w:szCs w:val="24"/>
              </w:rPr>
              <w:t>.</w:t>
            </w:r>
          </w:p>
          <w:p w:rsidR="00297BFB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полярно-альпийский ботанический сад.</w:t>
            </w:r>
          </w:p>
          <w:p w:rsidR="0036641D" w:rsidRPr="0036641D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«Беломорье», номера улучшенной комфортности, 5 </w:t>
            </w:r>
            <w:r>
              <w:rPr>
                <w:sz w:val="24"/>
                <w:szCs w:val="24"/>
                <w:lang w:val="en-US"/>
              </w:rPr>
              <w:t>DLB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HB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36641D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16:00 – Хибиногорский женский монастырь.</w:t>
            </w:r>
          </w:p>
          <w:p w:rsidR="0036641D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17:30 – Экскурсия в Кировский полярно-альпийский ботанический сад с посещением часовни преподобного Сергия Радонежского.</w:t>
            </w:r>
          </w:p>
          <w:p w:rsidR="0036641D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Посещение сувенирного магазина Кировска.</w:t>
            </w:r>
          </w:p>
        </w:tc>
        <w:tc>
          <w:tcPr>
            <w:tcW w:w="2283" w:type="dxa"/>
          </w:tcPr>
          <w:p w:rsidR="00297BFB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330" w:type="dxa"/>
          </w:tcPr>
          <w:p w:rsidR="00297BFB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– 150 руб.</w:t>
            </w:r>
          </w:p>
        </w:tc>
      </w:tr>
      <w:tr w:rsidR="00297BFB" w:rsidTr="00922EFB">
        <w:tc>
          <w:tcPr>
            <w:tcW w:w="2957" w:type="dxa"/>
          </w:tcPr>
          <w:p w:rsidR="00297BFB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4:</w:t>
            </w:r>
          </w:p>
          <w:p w:rsidR="00702BA7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09:00 – Завтрак в гостинице «Беломорье».</w:t>
            </w:r>
          </w:p>
          <w:p w:rsidR="00702BA7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 – Возвращение в Кандалакшу, гостиница «Беломорье».</w:t>
            </w:r>
          </w:p>
          <w:p w:rsidR="00702BA7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18:50 – 19:50 – Ужин.</w:t>
            </w:r>
          </w:p>
          <w:p w:rsidR="00702BA7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 – Ж/Д станция Кандалакши.</w:t>
            </w:r>
          </w:p>
        </w:tc>
        <w:tc>
          <w:tcPr>
            <w:tcW w:w="2957" w:type="dxa"/>
          </w:tcPr>
          <w:p w:rsidR="00297BFB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«Беломорье», номера улучшенной комфортности, 5 </w:t>
            </w:r>
            <w:r>
              <w:rPr>
                <w:sz w:val="24"/>
                <w:szCs w:val="24"/>
                <w:lang w:val="en-US"/>
              </w:rPr>
              <w:t>DLB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HB</w:t>
            </w:r>
            <w:r>
              <w:rPr>
                <w:sz w:val="24"/>
                <w:szCs w:val="24"/>
              </w:rPr>
              <w:t>.</w:t>
            </w:r>
          </w:p>
          <w:p w:rsidR="00702BA7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усперия Святой Богородицы.</w:t>
            </w:r>
          </w:p>
          <w:p w:rsidR="00702BA7" w:rsidRDefault="00702BA7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станция Кандалакши.</w:t>
            </w:r>
          </w:p>
        </w:tc>
        <w:tc>
          <w:tcPr>
            <w:tcW w:w="4259" w:type="dxa"/>
          </w:tcPr>
          <w:p w:rsidR="0036641D" w:rsidRDefault="0036641D" w:rsidP="00366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18:00 – Экскурсионная поездка по маршруту «Святыни Терского берега» (Кандалакша – Умба – Варзуга):</w:t>
            </w:r>
          </w:p>
          <w:p w:rsidR="0036641D" w:rsidRDefault="0036641D" w:rsidP="00366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Выезд в село Варзуга;</w:t>
            </w:r>
          </w:p>
          <w:p w:rsidR="0036641D" w:rsidRDefault="0036641D" w:rsidP="00366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Церкви Успения Святой Богородицы (17в.);</w:t>
            </w:r>
          </w:p>
          <w:p w:rsidR="0036641D" w:rsidRDefault="0036641D" w:rsidP="00366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часовни на могиле Безымянного инока Терского;</w:t>
            </w:r>
          </w:p>
          <w:p w:rsidR="00297BFB" w:rsidRDefault="0036641D" w:rsidP="00366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древней Умбы-деревни, останки храма Воскресения Христова (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283" w:type="dxa"/>
          </w:tcPr>
          <w:p w:rsidR="00297BFB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330" w:type="dxa"/>
          </w:tcPr>
          <w:p w:rsidR="00297BFB" w:rsidRDefault="0036641D" w:rsidP="00297B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– 150 руб.</w:t>
            </w:r>
          </w:p>
        </w:tc>
      </w:tr>
    </w:tbl>
    <w:p w:rsidR="00297BFB" w:rsidRDefault="00297BFB" w:rsidP="00297BFB">
      <w:pPr>
        <w:ind w:firstLine="0"/>
        <w:jc w:val="left"/>
        <w:rPr>
          <w:sz w:val="24"/>
          <w:szCs w:val="24"/>
        </w:rPr>
        <w:sectPr w:rsidR="00297BFB" w:rsidSect="00297BFB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297BFB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Всего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Мурманский Ж/Д вокзал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Гостиница «Моряк»</w:t>
      </w:r>
    </w:p>
    <w:p w:rsidR="00702BA7" w:rsidRP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Ресторан «</w:t>
      </w:r>
      <w:r>
        <w:rPr>
          <w:sz w:val="24"/>
          <w:szCs w:val="24"/>
          <w:lang w:val="en-US"/>
        </w:rPr>
        <w:t>Amigos</w:t>
      </w:r>
      <w:r>
        <w:rPr>
          <w:sz w:val="24"/>
          <w:szCs w:val="24"/>
        </w:rPr>
        <w:t>»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Трифонов Печенгский монастырь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Кировский ботанический сад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Гостиница «Беломорье»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Церковь Успения Святой Богородицы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предприятие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 xml:space="preserve">Ж/Д станция Кандалакши 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т.ч.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 xml:space="preserve">предприятие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ОАО «ТРАНСФЕР»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Внутримаршрутные перевозки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068">
        <w:rPr>
          <w:sz w:val="24"/>
          <w:szCs w:val="24"/>
        </w:rPr>
        <w:tab/>
      </w:r>
      <w:r>
        <w:rPr>
          <w:sz w:val="24"/>
          <w:szCs w:val="24"/>
        </w:rPr>
        <w:t>ОАО «ТРАНСФЕР»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подписи руководителей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осуществляются предприятиями: печатей предприятий, обслуживающих мургрут</w:t>
      </w:r>
    </w:p>
    <w:p w:rsidR="00702BA7" w:rsidRDefault="00702BA7" w:rsidP="00297BFB">
      <w:pPr>
        <w:ind w:firstLine="0"/>
        <w:jc w:val="left"/>
        <w:rPr>
          <w:sz w:val="24"/>
          <w:szCs w:val="24"/>
        </w:rPr>
      </w:pPr>
    </w:p>
    <w:p w:rsidR="00702BA7" w:rsidRDefault="00702BA7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Передача групп производится в пункте: </w:t>
      </w:r>
      <w:r w:rsidR="00620068">
        <w:rPr>
          <w:sz w:val="24"/>
          <w:szCs w:val="24"/>
        </w:rPr>
        <w:tab/>
      </w:r>
      <w:r w:rsidR="00620068">
        <w:rPr>
          <w:sz w:val="24"/>
          <w:szCs w:val="24"/>
        </w:rPr>
        <w:tab/>
        <w:t>г. Мурманск, ул.Пушкина,д.66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Подписи руководителей финансовых служб: </w:t>
      </w:r>
      <w:r>
        <w:rPr>
          <w:sz w:val="24"/>
          <w:szCs w:val="24"/>
        </w:rPr>
        <w:tab/>
        <w:t>_______________________________________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(главных бухгалтеров)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 w:rsidRPr="00620068">
        <w:rPr>
          <w:sz w:val="24"/>
          <w:szCs w:val="24"/>
        </w:rPr>
        <w:t xml:space="preserve">х – обслуживание </w:t>
      </w:r>
      <w:r>
        <w:rPr>
          <w:sz w:val="24"/>
          <w:szCs w:val="24"/>
        </w:rPr>
        <w:t>в туристском предприятии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 – сухой паёк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пу – ночлег в полевых условиях (походные палатки)</w:t>
      </w:r>
    </w:p>
    <w:p w:rsidR="00620068" w:rsidRDefault="00620068" w:rsidP="00297B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 1 »</w:t>
      </w:r>
      <w:r>
        <w:rPr>
          <w:sz w:val="24"/>
          <w:szCs w:val="24"/>
        </w:rPr>
        <w:tab/>
        <w:t xml:space="preserve">мая </w:t>
      </w:r>
      <w:r>
        <w:rPr>
          <w:sz w:val="24"/>
          <w:szCs w:val="24"/>
        </w:rPr>
        <w:tab/>
        <w:t>20  17  г.</w:t>
      </w:r>
    </w:p>
    <w:p w:rsidR="00620068" w:rsidRDefault="00620068" w:rsidP="00620068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Краткое описание путешествия (повторяется в информационном листе и туристской путёвке)</w:t>
      </w:r>
    </w:p>
    <w:p w:rsidR="00620068" w:rsidRDefault="00620068" w:rsidP="00620068">
      <w:pPr>
        <w:jc w:val="left"/>
        <w:rPr>
          <w:sz w:val="24"/>
          <w:szCs w:val="24"/>
        </w:rPr>
      </w:pPr>
      <w:r>
        <w:rPr>
          <w:sz w:val="24"/>
          <w:szCs w:val="24"/>
        </w:rPr>
        <w:t>Комбинированный тур по православным местам святыням Кольского полуострова. Экскурсии к: Трифонову Печенгскому и Хибиногорскому монастырям, храмам Спаса на Водах и Всех святых, Свято-Владимирскому и Свято-Никольскому кафедральным соборам, древней Успенской деревянной церкви. Тур является круглогодичным. Предназначен для среднего возраста</w:t>
      </w:r>
      <w:r w:rsidR="002C5631">
        <w:rPr>
          <w:sz w:val="24"/>
          <w:szCs w:val="24"/>
        </w:rPr>
        <w:t>, доступен для лиц третьего возраста. Продолжительность 4д./3н.</w:t>
      </w:r>
    </w:p>
    <w:p w:rsidR="002C5631" w:rsidRDefault="002C5631" w:rsidP="00620068">
      <w:pPr>
        <w:jc w:val="left"/>
        <w:rPr>
          <w:sz w:val="24"/>
          <w:szCs w:val="24"/>
        </w:rPr>
      </w:pPr>
    </w:p>
    <w:p w:rsidR="002C5631" w:rsidRDefault="002C5631" w:rsidP="00620068">
      <w:pPr>
        <w:jc w:val="left"/>
        <w:rPr>
          <w:sz w:val="24"/>
          <w:szCs w:val="24"/>
        </w:rPr>
      </w:pPr>
    </w:p>
    <w:p w:rsidR="002C5631" w:rsidRDefault="002C5631" w:rsidP="002C56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туристского предприятия обслуживающего маршрут</w:t>
      </w:r>
    </w:p>
    <w:p w:rsidR="002C5631" w:rsidRDefault="002C5631" w:rsidP="002C563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Кононова Е.А.</w:t>
      </w:r>
    </w:p>
    <w:p w:rsidR="004C21A3" w:rsidRDefault="004C21A3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21A3" w:rsidRDefault="004C21A3" w:rsidP="004C21A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ПАМЯТКА ТУРИСТА</w:t>
      </w:r>
    </w:p>
    <w:p w:rsidR="004C21A3" w:rsidRDefault="004C21A3" w:rsidP="004C21A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Уважаемы туристы! Мы рады, что Вы выбрали наш тур и хотим сообщить Вам о надлежащих правилах поведения во время его проведения. Пожалуйста, отнеситесь к данным требованиям серьёзно.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Соблюдайте правила по технике безопасности в автобусе.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Соблюдайте ПДД.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Соблюдайте правила поведения в автобусе.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Соблюдайте правила поведения в храмах и монастырях: не ведите себя шумно и вызывающе, внимательно слушайте священников, женщинам желательно надеть платки.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 время экскурсий не отходите от гида на большие расстояния.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Так как в ходе тура предстоит много перемещаться на автобусе, примите лекарственные средства от укачивания.</w:t>
      </w:r>
    </w:p>
    <w:p w:rsidR="004C21A3" w:rsidRDefault="004C21A3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загрязняйте уникальную природу и экосистему Кольского полуострова.</w:t>
      </w:r>
    </w:p>
    <w:p w:rsidR="00D84355" w:rsidRDefault="00D84355" w:rsidP="004C21A3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Услуги, предоставляемые за отдельную дополнительную плату: фото и видео съёмка (200 руб.), приобретение сувениров (от 100 до 800 руб.).</w:t>
      </w:r>
    </w:p>
    <w:p w:rsidR="004C21A3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КАРТА-СХЕМА МАРШРУТА</w:t>
      </w:r>
    </w:p>
    <w:p w:rsidR="00D84355" w:rsidRDefault="00D84355" w:rsidP="00D84355">
      <w:pPr>
        <w:spacing w:after="200" w:line="276" w:lineRule="auto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39298" cy="2038350"/>
            <wp:effectExtent l="0" t="0" r="0" b="0"/>
            <wp:docPr id="4" name="Рисунок 4" descr="https://pp.userapi.com/c840622/v840622013/1aaf4/9k2XWzT-F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622/v840622013/1aaf4/9k2XWzT-Fi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98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3933825"/>
            <wp:effectExtent l="0" t="0" r="0" b="9525"/>
            <wp:docPr id="3" name="Рисунок 3" descr="https://pp.userapi.com/c840622/v840622013/1aafb/zR5dcACaT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622/v840622013/1aafb/zR5dcACaTt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84355" w:rsidRDefault="00D84355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4355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КАРТА-СХЕМА ПО ГОРОДУ МУРМАНСКУ</w:t>
      </w:r>
    </w:p>
    <w:p w:rsidR="00D84355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41373" cy="2714625"/>
            <wp:effectExtent l="0" t="0" r="0" b="0"/>
            <wp:docPr id="2" name="Рисунок 2" descr="https://pp.userapi.com/c840622/v840622013/1aadc/9S7Pk03E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622/v840622013/1aadc/9S7Pk03Ef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7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9423" cy="3603171"/>
            <wp:effectExtent l="0" t="0" r="2540" b="0"/>
            <wp:docPr id="1" name="Рисунок 1" descr="https://pp.userapi.com/c840622/v840622013/1aae4/PL7bO_th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622/v840622013/1aae4/PL7bO_thf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36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55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</w:p>
    <w:p w:rsidR="00D84355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КАРТА-СХЕМА ПО ПОСЁЛКУ ГОРОДСКОГО ТИПА ПЕЧЕНГЕ</w:t>
      </w:r>
    </w:p>
    <w:p w:rsidR="00D84355" w:rsidRDefault="00D84355" w:rsidP="00D84355">
      <w:pPr>
        <w:spacing w:after="200" w:line="276" w:lineRule="auto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70067" cy="1710046"/>
            <wp:effectExtent l="0" t="0" r="6985" b="5080"/>
            <wp:docPr id="8" name="Рисунок 8" descr="https://pp.userapi.com/c840427/v840427370/1a6ec/-2jySwM3B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427/v840427370/1a6ec/-2jySwM3BL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8826" cy="2101175"/>
            <wp:effectExtent l="0" t="0" r="2540" b="0"/>
            <wp:docPr id="7" name="Рисунок 7" descr="https://pp.userapi.com/c840427/v840427370/1a6f4/Jb4UMLTnX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27/v840427370/1a6f4/Jb4UMLTnXh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31" cy="21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55" w:rsidRDefault="00D84355" w:rsidP="00D84355">
      <w:pPr>
        <w:spacing w:after="200" w:line="276" w:lineRule="auto"/>
        <w:ind w:firstLine="0"/>
        <w:rPr>
          <w:noProof/>
        </w:rPr>
      </w:pPr>
    </w:p>
    <w:p w:rsidR="00D84355" w:rsidRDefault="00D84355">
      <w:pPr>
        <w:spacing w:after="200" w:line="276" w:lineRule="auto"/>
        <w:ind w:firstLine="0"/>
        <w:jc w:val="left"/>
        <w:rPr>
          <w:noProof/>
        </w:rPr>
      </w:pPr>
      <w:r>
        <w:rPr>
          <w:noProof/>
        </w:rPr>
        <w:br w:type="page"/>
      </w:r>
    </w:p>
    <w:p w:rsidR="00D84355" w:rsidRPr="00A6790F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  <w:r w:rsidRPr="00A6790F">
        <w:rPr>
          <w:sz w:val="24"/>
          <w:szCs w:val="24"/>
        </w:rPr>
        <w:lastRenderedPageBreak/>
        <w:t>КАРТА-СХЕМА КАНДАЛАКША – УМБА – ВАРЗУГА</w:t>
      </w:r>
    </w:p>
    <w:p w:rsidR="00D84355" w:rsidRPr="00D84355" w:rsidRDefault="00D84355" w:rsidP="00D84355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09850" cy="1874971"/>
            <wp:effectExtent l="0" t="0" r="0" b="0"/>
            <wp:docPr id="6" name="Рисунок 6" descr="https://pp.userapi.com/c824200/v824200370/265e/Td0fgdKaz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200/v824200370/265e/Td0fgdKaz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9495" cy="2590800"/>
            <wp:effectExtent l="0" t="0" r="0" b="0"/>
            <wp:docPr id="5" name="Рисунок 5" descr="https://pp.userapi.com/c824200/v824200370/2657/TNrT90PQi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24200/v824200370/2657/TNrT90PQiX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355" w:rsidRPr="00D84355" w:rsidSect="00CD3849">
      <w:pgSz w:w="11906" w:h="16838"/>
      <w:pgMar w:top="1134" w:right="1418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593"/>
    <w:multiLevelType w:val="hybridMultilevel"/>
    <w:tmpl w:val="7A740F36"/>
    <w:lvl w:ilvl="0" w:tplc="72EC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87668"/>
    <w:multiLevelType w:val="hybridMultilevel"/>
    <w:tmpl w:val="F782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5651"/>
    <w:multiLevelType w:val="hybridMultilevel"/>
    <w:tmpl w:val="87D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1080"/>
    <w:rsid w:val="00297BFB"/>
    <w:rsid w:val="002C5631"/>
    <w:rsid w:val="0036641D"/>
    <w:rsid w:val="003F5CC6"/>
    <w:rsid w:val="00421080"/>
    <w:rsid w:val="004C21A3"/>
    <w:rsid w:val="00620068"/>
    <w:rsid w:val="00640CE5"/>
    <w:rsid w:val="00702BA7"/>
    <w:rsid w:val="00813DE3"/>
    <w:rsid w:val="008539CB"/>
    <w:rsid w:val="00922EFB"/>
    <w:rsid w:val="00A476DC"/>
    <w:rsid w:val="00A6790F"/>
    <w:rsid w:val="00A83AD8"/>
    <w:rsid w:val="00CD3849"/>
    <w:rsid w:val="00D8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C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CB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Cs/>
      <w:cap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9C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CD3849"/>
    <w:pPr>
      <w:ind w:left="720"/>
      <w:contextualSpacing/>
    </w:pPr>
  </w:style>
  <w:style w:type="table" w:styleId="a4">
    <w:name w:val="Table Grid"/>
    <w:basedOn w:val="a1"/>
    <w:uiPriority w:val="59"/>
    <w:rsid w:val="00CD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3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C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CB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Cs/>
      <w:cap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9C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CD3849"/>
    <w:pPr>
      <w:ind w:left="720"/>
      <w:contextualSpacing/>
    </w:pPr>
  </w:style>
  <w:style w:type="table" w:styleId="a4">
    <w:name w:val="Table Grid"/>
    <w:basedOn w:val="a1"/>
    <w:uiPriority w:val="59"/>
    <w:rsid w:val="00CD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3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2017-12-16T16:01:00Z</dcterms:created>
  <dcterms:modified xsi:type="dcterms:W3CDTF">2017-12-16T22:12:00Z</dcterms:modified>
</cp:coreProperties>
</file>